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240" w:line="240" w:lineRule="auto"/>
        <w:ind w:left="0" w:right="0" w:firstLine="0"/>
        <w:jc w:val="center"/>
        <w:rPr>
          <w:rFonts w:ascii="Arial" w:cs="Arial" w:eastAsia="Arial" w:hAnsi="Arial"/>
          <w:b w:val="1"/>
          <w:i w:val="0"/>
          <w:smallCaps w:val="0"/>
          <w:strike w:val="0"/>
          <w:color w:val="000000"/>
          <w:sz w:val="34"/>
          <w:szCs w:val="3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ACS Applied Optical Materials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Arno Pro" w:cs="Arno Pro" w:eastAsia="Arno Pro" w:hAnsi="Arno Pro"/>
          <w:b w:val="0"/>
          <w:i w:val="0"/>
          <w:smallCaps w:val="0"/>
          <w:strike w:val="0"/>
          <w:color w:val="000000"/>
          <w:sz w:val="24"/>
          <w:szCs w:val="24"/>
          <w:u w:val="none"/>
          <w:shd w:fill="auto" w:val="clear"/>
          <w:vertAlign w:val="baseline"/>
        </w:rPr>
      </w:pPr>
      <w:r w:rsidDel="00000000" w:rsidR="00000000" w:rsidRPr="00000000">
        <w:rPr>
          <w:rFonts w:ascii="Arno Pro" w:cs="Arno Pro" w:eastAsia="Arno Pro" w:hAnsi="Arno Pro"/>
          <w:b w:val="0"/>
          <w:i w:val="0"/>
          <w:smallCaps w:val="0"/>
          <w:strike w:val="0"/>
          <w:color w:val="000000"/>
          <w:sz w:val="24"/>
          <w:szCs w:val="24"/>
          <w:u w:val="none"/>
          <w:shd w:fill="auto" w:val="clear"/>
          <w:vertAlign w:val="baseline"/>
          <w:rtl w:val="0"/>
        </w:rPr>
        <w:t xml:space="preserve">(</w:t>
      </w:r>
      <w:r w:rsidDel="00000000" w:rsidR="00000000" w:rsidRPr="00000000">
        <w:rPr>
          <w:rFonts w:ascii="Arno Pro" w:cs="Arno Pro" w:eastAsia="Arno Pro" w:hAnsi="Arno Pro"/>
          <w:b w:val="0"/>
          <w:i w:val="0"/>
          <w:smallCaps w:val="0"/>
          <w:strike w:val="0"/>
          <w:color w:val="ff0000"/>
          <w:sz w:val="24"/>
          <w:szCs w:val="24"/>
          <w:u w:val="none"/>
          <w:shd w:fill="auto" w:val="clear"/>
          <w:vertAlign w:val="baseline"/>
          <w:rtl w:val="0"/>
        </w:rPr>
        <w:t xml:space="preserve">The chosen articles will be considered for review by the ACS system mechanism</w:t>
      </w:r>
      <w:r w:rsidDel="00000000" w:rsidR="00000000" w:rsidRPr="00000000">
        <w:rPr>
          <w:rFonts w:ascii="Arno Pro" w:cs="Arno Pro" w:eastAsia="Arno Pro" w:hAnsi="Arno Pr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240" w:line="240" w:lineRule="auto"/>
        <w:ind w:left="0" w:right="0" w:firstLine="0"/>
        <w:jc w:val="center"/>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Title (Arial 17pt)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Arno Pro" w:cs="Arno Pro" w:eastAsia="Arno Pro" w:hAnsi="Arno Pro"/>
          <w:b w:val="0"/>
          <w:i w:val="0"/>
          <w:smallCaps w:val="0"/>
          <w:strike w:val="0"/>
          <w:color w:val="000000"/>
          <w:sz w:val="24"/>
          <w:szCs w:val="24"/>
          <w:u w:val="none"/>
          <w:shd w:fill="auto" w:val="clear"/>
          <w:vertAlign w:val="baseline"/>
        </w:rPr>
      </w:pPr>
      <w:r w:rsidDel="00000000" w:rsidR="00000000" w:rsidRPr="00000000">
        <w:rPr>
          <w:rFonts w:ascii="Arno Pro" w:cs="Arno Pro" w:eastAsia="Arno Pro" w:hAnsi="Arno Pro"/>
          <w:b w:val="0"/>
          <w:i w:val="0"/>
          <w:smallCaps w:val="0"/>
          <w:strike w:val="0"/>
          <w:color w:val="000000"/>
          <w:sz w:val="24"/>
          <w:szCs w:val="24"/>
          <w:u w:val="none"/>
          <w:shd w:fill="auto" w:val="clear"/>
          <w:vertAlign w:val="baseline"/>
          <w:rtl w:val="0"/>
        </w:rPr>
        <w:t xml:space="preserve">Author Name 1</w:t>
      </w:r>
      <w:r w:rsidDel="00000000" w:rsidR="00000000" w:rsidRPr="00000000">
        <w:rPr>
          <w:rFonts w:ascii="Arno Pro" w:cs="Arno Pro" w:eastAsia="Arno Pro" w:hAnsi="Arno Pro"/>
          <w:b w:val="0"/>
          <w:i w:val="0"/>
          <w:smallCaps w:val="0"/>
          <w:strike w:val="0"/>
          <w:color w:val="000000"/>
          <w:sz w:val="24"/>
          <w:szCs w:val="24"/>
          <w:u w:val="none"/>
          <w:shd w:fill="auto" w:val="clear"/>
          <w:vertAlign w:val="superscript"/>
          <w:rtl w:val="0"/>
        </w:rPr>
        <w:t xml:space="preserve">a</w:t>
      </w:r>
      <w:r w:rsidDel="00000000" w:rsidR="00000000" w:rsidRPr="00000000">
        <w:rPr>
          <w:rFonts w:ascii="Arno Pro" w:cs="Arno Pro" w:eastAsia="Arno Pro" w:hAnsi="Arno Pro"/>
          <w:b w:val="0"/>
          <w:i w:val="0"/>
          <w:smallCaps w:val="0"/>
          <w:strike w:val="0"/>
          <w:color w:val="000000"/>
          <w:sz w:val="24"/>
          <w:szCs w:val="24"/>
          <w:u w:val="none"/>
          <w:shd w:fill="auto" w:val="clear"/>
          <w:vertAlign w:val="baseline"/>
          <w:rtl w:val="0"/>
        </w:rPr>
        <w:t xml:space="preserve">, Author Name 2</w:t>
      </w:r>
      <w:r w:rsidDel="00000000" w:rsidR="00000000" w:rsidRPr="00000000">
        <w:rPr>
          <w:rFonts w:ascii="Arno Pro" w:cs="Arno Pro" w:eastAsia="Arno Pro" w:hAnsi="Arno Pro"/>
          <w:b w:val="0"/>
          <w:i w:val="0"/>
          <w:smallCaps w:val="0"/>
          <w:strike w:val="0"/>
          <w:color w:val="000000"/>
          <w:sz w:val="24"/>
          <w:szCs w:val="24"/>
          <w:u w:val="none"/>
          <w:shd w:fill="auto" w:val="clear"/>
          <w:vertAlign w:val="superscript"/>
          <w:rtl w:val="0"/>
        </w:rPr>
        <w:t xml:space="preserve">b</w:t>
      </w:r>
      <w:r w:rsidDel="00000000" w:rsidR="00000000" w:rsidRPr="00000000">
        <w:rPr>
          <w:rFonts w:ascii="Arno Pro" w:cs="Arno Pro" w:eastAsia="Arno Pro" w:hAnsi="Arno Pro"/>
          <w:b w:val="0"/>
          <w:i w:val="0"/>
          <w:smallCaps w:val="0"/>
          <w:strike w:val="0"/>
          <w:color w:val="000000"/>
          <w:sz w:val="24"/>
          <w:szCs w:val="24"/>
          <w:u w:val="none"/>
          <w:shd w:fill="auto" w:val="clear"/>
          <w:vertAlign w:val="baseline"/>
          <w:rtl w:val="0"/>
        </w:rPr>
        <w:t xml:space="preserve">, and Author Name 3</w:t>
      </w:r>
      <w:r w:rsidDel="00000000" w:rsidR="00000000" w:rsidRPr="00000000">
        <w:rPr>
          <w:rFonts w:ascii="Arno Pro" w:cs="Arno Pro" w:eastAsia="Arno Pro" w:hAnsi="Arno Pro"/>
          <w:b w:val="0"/>
          <w:i w:val="0"/>
          <w:smallCaps w:val="0"/>
          <w:strike w:val="0"/>
          <w:color w:val="000000"/>
          <w:sz w:val="24"/>
          <w:szCs w:val="24"/>
          <w:u w:val="none"/>
          <w:shd w:fill="auto" w:val="clear"/>
          <w:vertAlign w:val="superscript"/>
          <w:rtl w:val="0"/>
        </w:rPr>
        <w:t xml:space="preserve">c</w:t>
      </w:r>
      <w:r w:rsidDel="00000000" w:rsidR="00000000" w:rsidRPr="00000000">
        <w:rPr>
          <w:rFonts w:ascii="Arno Pro" w:cs="Arno Pro" w:eastAsia="Arno Pro" w:hAnsi="Arno Pro"/>
          <w:b w:val="0"/>
          <w:i w:val="0"/>
          <w:smallCaps w:val="0"/>
          <w:strike w:val="0"/>
          <w:color w:val="000000"/>
          <w:sz w:val="24"/>
          <w:szCs w:val="24"/>
          <w:u w:val="none"/>
          <w:shd w:fill="auto" w:val="clear"/>
          <w:vertAlign w:val="baseline"/>
          <w:rtl w:val="0"/>
        </w:rPr>
        <w:t xml:space="preserve"> (Times New Roman 12pt)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Arno Pro" w:cs="Arno Pro" w:eastAsia="Arno Pro" w:hAnsi="Arno Pro"/>
          <w:b w:val="0"/>
          <w:i w:val="0"/>
          <w:smallCaps w:val="0"/>
          <w:strike w:val="0"/>
          <w:color w:val="000000"/>
          <w:sz w:val="24"/>
          <w:szCs w:val="24"/>
          <w:u w:val="none"/>
          <w:shd w:fill="auto" w:val="clear"/>
          <w:vertAlign w:val="baseline"/>
        </w:rPr>
      </w:pPr>
      <w:r w:rsidDel="00000000" w:rsidR="00000000" w:rsidRPr="00000000">
        <w:rPr>
          <w:rFonts w:ascii="Arno Pro" w:cs="Arno Pro" w:eastAsia="Arno Pro" w:hAnsi="Arno Pro"/>
          <w:b w:val="0"/>
          <w:i w:val="0"/>
          <w:smallCaps w:val="0"/>
          <w:strike w:val="0"/>
          <w:color w:val="000000"/>
          <w:sz w:val="24"/>
          <w:szCs w:val="24"/>
          <w:u w:val="none"/>
          <w:shd w:fill="auto" w:val="clear"/>
          <w:vertAlign w:val="baseline"/>
          <w:rtl w:val="0"/>
        </w:rPr>
        <w:t xml:space="preserve">(Use first names, initials, and surnames (e.g., John R. Smith) or first initials, second names, and surnames (e.g., J. Robert Smith). Do not use only initials with surnames (e.g., J. R. Smith) because this causes indexing and retrieval difficulties and interferes with unique identification of an author. Do not include professional or official titles or academic degrees.)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no Pro" w:cs="Arno Pro" w:eastAsia="Arno Pro" w:hAnsi="Arno Pro"/>
          <w:b w:val="0"/>
          <w:i w:val="0"/>
          <w:smallCaps w:val="0"/>
          <w:strike w:val="0"/>
          <w:color w:val="000000"/>
          <w:sz w:val="20"/>
          <w:szCs w:val="20"/>
          <w:u w:val="none"/>
          <w:shd w:fill="auto" w:val="clear"/>
          <w:vertAlign w:val="baseline"/>
        </w:rPr>
      </w:pPr>
      <w:r w:rsidDel="00000000" w:rsidR="00000000" w:rsidRPr="00000000">
        <w:rPr>
          <w:rFonts w:ascii="Arno Pro" w:cs="Arno Pro" w:eastAsia="Arno Pro" w:hAnsi="Arno Pro"/>
          <w:b w:val="0"/>
          <w:i w:val="0"/>
          <w:smallCaps w:val="0"/>
          <w:strike w:val="0"/>
          <w:color w:val="000000"/>
          <w:sz w:val="20"/>
          <w:szCs w:val="20"/>
          <w:u w:val="none"/>
          <w:shd w:fill="auto" w:val="clear"/>
          <w:vertAlign w:val="superscript"/>
          <w:rtl w:val="0"/>
        </w:rPr>
        <w:t xml:space="preserve">a </w:t>
      </w:r>
      <w:r w:rsidDel="00000000" w:rsidR="00000000" w:rsidRPr="00000000">
        <w:rPr>
          <w:rFonts w:ascii="Arno Pro" w:cs="Arno Pro" w:eastAsia="Arno Pro" w:hAnsi="Arno Pro"/>
          <w:b w:val="0"/>
          <w:i w:val="0"/>
          <w:smallCaps w:val="0"/>
          <w:strike w:val="0"/>
          <w:color w:val="000000"/>
          <w:sz w:val="20"/>
          <w:szCs w:val="20"/>
          <w:u w:val="none"/>
          <w:shd w:fill="auto" w:val="clear"/>
          <w:vertAlign w:val="baseline"/>
          <w:rtl w:val="0"/>
        </w:rPr>
        <w:t xml:space="preserve">Author Affiliation (Times New Roman 10pt)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no Pro" w:cs="Arno Pro" w:eastAsia="Arno Pro" w:hAnsi="Arno Pro"/>
          <w:b w:val="0"/>
          <w:i w:val="0"/>
          <w:smallCaps w:val="0"/>
          <w:strike w:val="0"/>
          <w:color w:val="000000"/>
          <w:sz w:val="20"/>
          <w:szCs w:val="20"/>
          <w:u w:val="none"/>
          <w:shd w:fill="auto" w:val="clear"/>
          <w:vertAlign w:val="baseline"/>
        </w:rPr>
      </w:pPr>
      <w:r w:rsidDel="00000000" w:rsidR="00000000" w:rsidRPr="00000000">
        <w:rPr>
          <w:rFonts w:ascii="Arno Pro" w:cs="Arno Pro" w:eastAsia="Arno Pro" w:hAnsi="Arno Pro"/>
          <w:b w:val="0"/>
          <w:i w:val="0"/>
          <w:smallCaps w:val="0"/>
          <w:strike w:val="0"/>
          <w:color w:val="000000"/>
          <w:sz w:val="20"/>
          <w:szCs w:val="20"/>
          <w:u w:val="none"/>
          <w:shd w:fill="auto" w:val="clear"/>
          <w:vertAlign w:val="superscript"/>
          <w:rtl w:val="0"/>
        </w:rPr>
        <w:t xml:space="preserve">b </w:t>
      </w:r>
      <w:r w:rsidDel="00000000" w:rsidR="00000000" w:rsidRPr="00000000">
        <w:rPr>
          <w:rFonts w:ascii="Arno Pro" w:cs="Arno Pro" w:eastAsia="Arno Pro" w:hAnsi="Arno Pro"/>
          <w:b w:val="0"/>
          <w:i w:val="0"/>
          <w:smallCaps w:val="0"/>
          <w:strike w:val="0"/>
          <w:color w:val="000000"/>
          <w:sz w:val="20"/>
          <w:szCs w:val="20"/>
          <w:u w:val="none"/>
          <w:shd w:fill="auto" w:val="clear"/>
          <w:vertAlign w:val="baseline"/>
          <w:rtl w:val="0"/>
        </w:rPr>
        <w:t xml:space="preserve">Author Affiliation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no Pro" w:cs="Arno Pro" w:eastAsia="Arno Pro" w:hAnsi="Arno Pro"/>
          <w:b w:val="0"/>
          <w:i w:val="0"/>
          <w:smallCaps w:val="0"/>
          <w:strike w:val="0"/>
          <w:color w:val="000000"/>
          <w:sz w:val="20"/>
          <w:szCs w:val="20"/>
          <w:u w:val="none"/>
          <w:shd w:fill="auto" w:val="clear"/>
          <w:vertAlign w:val="baseline"/>
        </w:rPr>
      </w:pPr>
      <w:r w:rsidDel="00000000" w:rsidR="00000000" w:rsidRPr="00000000">
        <w:rPr>
          <w:rFonts w:ascii="Arno Pro" w:cs="Arno Pro" w:eastAsia="Arno Pro" w:hAnsi="Arno Pro"/>
          <w:b w:val="0"/>
          <w:i w:val="0"/>
          <w:smallCaps w:val="0"/>
          <w:strike w:val="0"/>
          <w:color w:val="000000"/>
          <w:sz w:val="20"/>
          <w:szCs w:val="20"/>
          <w:u w:val="none"/>
          <w:shd w:fill="auto" w:val="clear"/>
          <w:vertAlign w:val="superscript"/>
          <w:rtl w:val="0"/>
        </w:rPr>
        <w:t xml:space="preserve">c </w:t>
      </w:r>
      <w:r w:rsidDel="00000000" w:rsidR="00000000" w:rsidRPr="00000000">
        <w:rPr>
          <w:rFonts w:ascii="Arno Pro" w:cs="Arno Pro" w:eastAsia="Arno Pro" w:hAnsi="Arno Pro"/>
          <w:b w:val="0"/>
          <w:i w:val="0"/>
          <w:smallCaps w:val="0"/>
          <w:strike w:val="0"/>
          <w:color w:val="000000"/>
          <w:sz w:val="20"/>
          <w:szCs w:val="20"/>
          <w:u w:val="none"/>
          <w:shd w:fill="auto" w:val="clear"/>
          <w:vertAlign w:val="baseline"/>
          <w:rtl w:val="0"/>
        </w:rPr>
        <w:t xml:space="preserve">Author Affiliation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no Pro" w:cs="Arno Pro" w:eastAsia="Arno Pro" w:hAnsi="Arno Pro"/>
          <w:b w:val="0"/>
          <w:i w:val="0"/>
          <w:smallCaps w:val="0"/>
          <w:strike w:val="0"/>
          <w:color w:val="000000"/>
          <w:sz w:val="20"/>
          <w:szCs w:val="20"/>
          <w:u w:val="none"/>
          <w:shd w:fill="auto" w:val="clear"/>
          <w:vertAlign w:val="baseline"/>
        </w:rPr>
        <w:sectPr>
          <w:footerReference r:id="rId7" w:type="default"/>
          <w:footerReference r:id="rId8" w:type="even"/>
          <w:pgSz w:h="15840" w:w="12240" w:orient="portrait"/>
          <w:pgMar w:bottom="720" w:top="720" w:left="1094" w:right="1094" w:header="720" w:footer="720"/>
          <w:pgNumType w:start="1"/>
          <w:titlePg w:val="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Arno Pro" w:cs="Arno Pro" w:eastAsia="Arno Pro" w:hAnsi="Arno Pro"/>
          <w:b w:val="0"/>
          <w:i w:val="0"/>
          <w:smallCaps w:val="0"/>
          <w:strike w:val="0"/>
          <w:color w:val="000000"/>
          <w:sz w:val="20"/>
          <w:szCs w:val="20"/>
          <w:u w:val="none"/>
          <w:shd w:fill="auto" w:val="clear"/>
          <w:vertAlign w:val="baseline"/>
          <w:rtl w:val="0"/>
        </w:rPr>
        <w:t xml:space="preserve"> (max. 5 separated by “,”) (example: quantum dots, fluorescent material, light-emitting diode) (Times New Roman 12pt, italic)</w:t>
      </w:r>
    </w:p>
    <w:p w:rsidR="00000000" w:rsidDel="00000000" w:rsidP="00000000" w:rsidRDefault="00000000" w:rsidRPr="00000000" w14:paraId="0000000A">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60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720" w:top="720" w:left="1094" w:right="1094" w:header="720" w:footer="72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abstract should briefly state the problem or purpose of the research, indicate the theoretical or experimental plan used, summarize the principal findings, and point out major conclusions. Abstract length is one paragraph. (Times New Roman 12, max. 300 words)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 (Times New Roman 12 with the entire text spaced 1.5 times) (the manuscript may include sections such as an introduction, experimental details (sections titled Experimental Methods, Experimental Section, or Materials and Methods), theoretical basis (sections titled Theoretical Basis or Theoretical Calculations), results, discussion, and conclusions.) Example: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76" w:lineRule="auto"/>
        <w:ind w:left="0" w:right="0" w:firstLine="0"/>
        <w:jc w:val="both"/>
        <w:rPr>
          <w:rFonts w:ascii="Open Sans Light" w:cs="Open Sans Light" w:eastAsia="Open Sans Light" w:hAnsi="Open Sans Light"/>
          <w:b w:val="1"/>
          <w:i w:val="0"/>
          <w:smallCaps w:val="0"/>
          <w:strike w:val="0"/>
          <w:color w:val="000000"/>
          <w:sz w:val="21"/>
          <w:szCs w:val="21"/>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1"/>
          <w:szCs w:val="21"/>
          <w:u w:val="none"/>
          <w:shd w:fill="auto" w:val="clear"/>
          <w:vertAlign w:val="baseline"/>
          <w:rtl w:val="0"/>
        </w:rPr>
        <w:t xml:space="preserve">INTRODUCTION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Welcome to Phosphor Safari 2024. Phosphor Safari 2024 is an international symposium for luminescent materials. This year will be held in Taipei, Taiwan.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76" w:lineRule="auto"/>
        <w:ind w:left="0" w:right="0" w:firstLine="0"/>
        <w:jc w:val="both"/>
        <w:rPr>
          <w:rFonts w:ascii="Open Sans Light" w:cs="Open Sans Light" w:eastAsia="Open Sans Light" w:hAnsi="Open Sans Light"/>
          <w:b w:val="1"/>
          <w:i w:val="0"/>
          <w:smallCaps w:val="0"/>
          <w:strike w:val="0"/>
          <w:color w:val="000000"/>
          <w:sz w:val="21"/>
          <w:szCs w:val="21"/>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1"/>
          <w:szCs w:val="21"/>
          <w:u w:val="none"/>
          <w:shd w:fill="auto" w:val="clear"/>
          <w:vertAlign w:val="baseline"/>
          <w:rtl w:val="0"/>
        </w:rPr>
        <w:t xml:space="preserve">EXPERIMENTAL SECTION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Welcome to Phosphor Safari 2024. Phosphor Safari 2024 is an international symposium for luminescent materials. This year will be held in Taipei, Taiwan.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76" w:lineRule="auto"/>
        <w:ind w:left="0" w:right="0" w:firstLine="0"/>
        <w:jc w:val="both"/>
        <w:rPr>
          <w:rFonts w:ascii="Open Sans Light" w:cs="Open Sans Light" w:eastAsia="Open Sans Light" w:hAnsi="Open Sans Light"/>
          <w:b w:val="1"/>
          <w:i w:val="0"/>
          <w:smallCaps w:val="0"/>
          <w:strike w:val="0"/>
          <w:color w:val="000000"/>
          <w:sz w:val="21"/>
          <w:szCs w:val="21"/>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1"/>
          <w:szCs w:val="21"/>
          <w:u w:val="none"/>
          <w:shd w:fill="auto" w:val="clear"/>
          <w:vertAlign w:val="baseline"/>
          <w:rtl w:val="0"/>
        </w:rPr>
        <w:t xml:space="preserve">RESULTS AND DISCUSSION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Welcome to Phosphor Safari 2024. Phosphor Safari 2024 is an international symposium for luminescent materials. This year will be held in Taipei, Taiwan.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FIGURES. Each figure must have a caption that includes the figure number and a brief description, preferably one or two sentences. The caption should immediately follow the figure with the format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Figure caption.” All figures must be mentioned in the text consecutively and numbered with Arabic numerals. The caption should be understandable without reference to the text. It is preferable to place the keys to symbols used in the figure in the caption, not in the artwork. Ensure that the symbols and abbreviations in the caption agree with those in the figure itself and in the text and that the figure is already sized appropriately.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SCHEMES. Chemical reactions and flow diagrams may be called schemes. Schemes may have brief titles describing their contents. The artwork for each scheme should immediately follow the scheme title. The title should follow the format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Scheme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Scheme Title”. All schemes must be mentioned in the text consecutively and numbered with Arabic numerals. Schemes may also have footnotes, inserted after the artwork.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CHARTS. Lists of structures may be called charts. Charts may have brief titles describing their contents. The title should follow the format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Chart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Chart Title”. Charts may also have footnotes. To insert the chart into the template, be sure it is already sized appropriately and paste it immediately after the chart title.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TABLES. Each table must have a brief (one phrase or sentence) title that describes its contents. The title should follow the format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Title”. The title should be understandable without reference to the text. Put details in footnotes, not in the title. Define nonstandard abbreviations in footnotes.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Displayed equations can be inserted where desired making sure they are assigned Word Style "Normal". Displayed equations can only be one column wide. If the artwork needs to be two columns wide, it must be relabeled as a figure, chart, or scheme and mentioned as such in the text.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76" w:lineRule="auto"/>
        <w:ind w:left="0" w:right="0" w:firstLine="0"/>
        <w:jc w:val="both"/>
        <w:rPr>
          <w:rFonts w:ascii="Open Sans Light" w:cs="Open Sans Light" w:eastAsia="Open Sans Light" w:hAnsi="Open Sans Light"/>
          <w:b w:val="1"/>
          <w:i w:val="0"/>
          <w:smallCaps w:val="0"/>
          <w:strike w:val="0"/>
          <w:color w:val="000000"/>
          <w:sz w:val="21"/>
          <w:szCs w:val="21"/>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1"/>
          <w:szCs w:val="21"/>
          <w:u w:val="none"/>
          <w:shd w:fill="auto" w:val="clear"/>
          <w:vertAlign w:val="baseline"/>
          <w:rtl w:val="0"/>
        </w:rPr>
        <w:t xml:space="preserve">CONCLUSIONS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Welcome to Phosphor Safari 2024. Phosphor Safari 2024 is an international symposium for luminescent materials. This year will be held in Taipei, Taiwan.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both"/>
        <w:rPr>
          <w:rFonts w:ascii="Arial" w:cs="Arial" w:eastAsia="Arial" w:hAnsi="Arial"/>
          <w:b w:val="1"/>
          <w:i w:val="0"/>
          <w:smallCaps w:val="1"/>
          <w:strike w:val="0"/>
          <w:color w:val="000000"/>
          <w:sz w:val="21"/>
          <w:szCs w:val="21"/>
          <w:u w:val="none"/>
          <w:shd w:fill="auto" w:val="clear"/>
          <w:vertAlign w:val="baseline"/>
        </w:rPr>
      </w:pPr>
      <w:r w:rsidDel="00000000" w:rsidR="00000000" w:rsidRPr="00000000">
        <w:rPr>
          <w:rFonts w:ascii="Arial" w:cs="Arial" w:eastAsia="Arial" w:hAnsi="Arial"/>
          <w:b w:val="1"/>
          <w:i w:val="0"/>
          <w:smallCaps w:val="1"/>
          <w:strike w:val="0"/>
          <w:color w:val="000000"/>
          <w:sz w:val="21"/>
          <w:szCs w:val="21"/>
          <w:u w:val="none"/>
          <w:shd w:fill="auto" w:val="clear"/>
          <w:vertAlign w:val="baseline"/>
          <w:rtl w:val="0"/>
        </w:rPr>
        <w:t xml:space="preserve">ASSOCIATED CONTENT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Supporting Information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 listing of the contents of each file supplied as Supporting Information should be included (if any). The data which cannot be loaded in the main manuscript can be attached in the separated Supporting Information file. There is no exact limitation or format for the supporting information.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Corresponding Author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Affiliation.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 Contributions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manuscript was written through contributions of all authors. All authors have given approval to the final version of the manuscript. ‡These authors contributed equally. (match statement to author names with a symbol).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no Pro" w:cs="Arno Pro" w:eastAsia="Arno Pro" w:hAnsi="Arno Pro"/>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authors declare no competing financial interest.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both"/>
        <w:rPr>
          <w:rFonts w:ascii="Open Sans Light" w:cs="Open Sans Light" w:eastAsia="Open Sans Light" w:hAnsi="Open Sans Light"/>
          <w:b w:val="1"/>
          <w:i w:val="0"/>
          <w:smallCaps w:val="0"/>
          <w:strike w:val="0"/>
          <w:color w:val="000000"/>
          <w:sz w:val="21"/>
          <w:szCs w:val="21"/>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1"/>
          <w:szCs w:val="21"/>
          <w:u w:val="none"/>
          <w:shd w:fill="auto" w:val="clear"/>
          <w:vertAlign w:val="baseline"/>
          <w:rtl w:val="0"/>
        </w:rPr>
        <w:t xml:space="preserve">ACKNOWLEDGMENTS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Generally the last paragraph of the paper is the place to acknowledge people, organizations, and financing (you may state grant numbers and sponsors here).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both"/>
        <w:rPr>
          <w:rFonts w:ascii="Open Sans Light" w:cs="Open Sans Light" w:eastAsia="Open Sans Light" w:hAnsi="Open Sans Light"/>
          <w:b w:val="1"/>
          <w:i w:val="0"/>
          <w:smallCaps w:val="0"/>
          <w:strike w:val="0"/>
          <w:color w:val="000000"/>
          <w:sz w:val="21"/>
          <w:szCs w:val="21"/>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1"/>
          <w:szCs w:val="21"/>
          <w:u w:val="none"/>
          <w:shd w:fill="auto" w:val="clear"/>
          <w:vertAlign w:val="baseline"/>
          <w:rtl w:val="0"/>
        </w:rPr>
        <w:t xml:space="preserve">REFERENCES</w:t>
      </w:r>
    </w:p>
    <w:p w:rsidR="00000000" w:rsidDel="00000000" w:rsidP="00000000" w:rsidRDefault="00000000" w:rsidRPr="00000000" w14:paraId="0000002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References are placed at the end of the manuscript. Authors are responsible for the accuracy and completeness of all references. Examples of the recommended format for the various reference types can be found at http://pubs.acs.org/page/4authors/index.html. Detailed information on reference style can be found in The ACS Style Guide, available from Oxford Press.</w:t>
      </w:r>
    </w:p>
    <w:sectPr>
      <w:headerReference r:id="rId9" w:type="even"/>
      <w:footerReference r:id="rId10" w:type="default"/>
      <w:footerReference r:id="rId11" w:type="even"/>
      <w:type w:val="continuous"/>
      <w:pgSz w:h="15840" w:w="12240" w:orient="portrait"/>
      <w:pgMar w:bottom="720" w:top="720" w:left="1094" w:right="109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Symbol"/>
  <w:font w:name="Times"/>
  <w:font w:name="Arno Pro"/>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rtl w:val="0"/>
      </w:rPr>
      <w:t xml:space="preserve">PAGE  2</w:t>
    </w:r>
  </w:p>
  <w:p w:rsidR="00000000" w:rsidDel="00000000" w:rsidP="00000000" w:rsidRDefault="00000000" w:rsidRPr="00000000" w14:paraId="0000002C">
    <w:pPr>
      <w:ind w:right="36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40" w:lineRule="auto"/>
      <w:ind w:left="0" w:right="36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40" w:lineRule="auto"/>
      <w:ind w:left="0" w:right="36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spacing w:after="2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80" w:lineRule="auto"/>
      <w:ind w:left="480" w:hanging="240"/>
    </w:pPr>
    <w:rPr>
      <w:rFonts w:ascii="Open Sans Light" w:cs="Open Sans Light" w:eastAsia="Open Sans Light" w:hAnsi="Open Sans Light"/>
      <w:b w:val="1"/>
      <w:sz w:val="22"/>
      <w:szCs w:val="22"/>
    </w:rPr>
  </w:style>
  <w:style w:type="paragraph" w:styleId="Heading2">
    <w:name w:val="heading 2"/>
    <w:basedOn w:val="Normal"/>
    <w:next w:val="Normal"/>
    <w:pPr>
      <w:keepNext w:val="1"/>
      <w:spacing w:after="60" w:before="60" w:lineRule="auto"/>
    </w:pPr>
    <w:rPr>
      <w:rFonts w:ascii="Open Sans Light" w:cs="Open Sans Light" w:eastAsia="Open Sans Light" w:hAnsi="Open Sans Light"/>
      <w:b w:val="1"/>
      <w:sz w:val="20"/>
      <w:szCs w:val="20"/>
    </w:rPr>
  </w:style>
  <w:style w:type="paragraph" w:styleId="Heading3">
    <w:name w:val="heading 3"/>
    <w:basedOn w:val="Normal"/>
    <w:next w:val="Normal"/>
    <w:pPr>
      <w:keepNext w:val="1"/>
      <w:spacing w:after="60" w:before="60" w:lineRule="auto"/>
      <w:ind w:left="180"/>
    </w:pPr>
    <w:rPr>
      <w:rFonts w:ascii="Open Sans Light" w:cs="Open Sans Light" w:eastAsia="Open Sans Light" w:hAnsi="Open Sans Light"/>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076D2"/>
    <w:pPr>
      <w:spacing w:after="200"/>
      <w:jc w:val="both"/>
    </w:pPr>
    <w:rPr>
      <w:rFonts w:ascii="Times" w:hAnsi="Times"/>
      <w:sz w:val="24"/>
    </w:rPr>
  </w:style>
  <w:style w:type="paragraph" w:styleId="Heading1">
    <w:name w:val="heading 1"/>
    <w:basedOn w:val="Normal"/>
    <w:next w:val="Normal"/>
    <w:qFormat w:val="1"/>
    <w:rsid w:val="00865479"/>
    <w:pPr>
      <w:keepNext w:val="1"/>
      <w:spacing w:after="60" w:before="180"/>
      <w:ind w:left="480" w:hanging="240"/>
      <w:outlineLvl w:val="0"/>
    </w:pPr>
    <w:rPr>
      <w:rFonts w:ascii="Myriad Pro Light" w:cs="Arial" w:hAnsi="Myriad Pro Light"/>
      <w:b w:val="1"/>
      <w:bCs w:val="1"/>
      <w:kern w:val="32"/>
      <w:sz w:val="22"/>
      <w:szCs w:val="32"/>
    </w:rPr>
  </w:style>
  <w:style w:type="paragraph" w:styleId="Heading2">
    <w:name w:val="heading 2"/>
    <w:basedOn w:val="Normal"/>
    <w:next w:val="Normal"/>
    <w:qFormat w:val="1"/>
    <w:rsid w:val="00865479"/>
    <w:pPr>
      <w:keepNext w:val="1"/>
      <w:spacing w:after="60" w:before="60"/>
      <w:outlineLvl w:val="1"/>
    </w:pPr>
    <w:rPr>
      <w:rFonts w:ascii="Myriad Pro Light" w:cs="Arial" w:hAnsi="Myriad Pro Light"/>
      <w:b w:val="1"/>
      <w:bCs w:val="1"/>
      <w:iCs w:val="1"/>
      <w:sz w:val="20"/>
      <w:szCs w:val="28"/>
    </w:rPr>
  </w:style>
  <w:style w:type="paragraph" w:styleId="Heading3">
    <w:name w:val="heading 3"/>
    <w:basedOn w:val="Normal"/>
    <w:next w:val="Normal"/>
    <w:qFormat w:val="1"/>
    <w:rsid w:val="00865479"/>
    <w:pPr>
      <w:keepNext w:val="1"/>
      <w:spacing w:after="60" w:before="60"/>
      <w:ind w:left="180"/>
      <w:outlineLvl w:val="2"/>
    </w:pPr>
    <w:rPr>
      <w:rFonts w:ascii="Myriad Pro Light" w:cs="Arial" w:hAnsi="Myriad Pro Light"/>
      <w:b w:val="1"/>
      <w:bCs w:val="1"/>
      <w:sz w:val="20"/>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llowedHyperlink">
    <w:name w:val="FollowedHyperlink"/>
    <w:rPr>
      <w:color w:val="800080"/>
      <w:u w:val="single"/>
    </w:rPr>
  </w:style>
  <w:style w:type="paragraph" w:styleId="BodyText">
    <w:name w:val="Body Text"/>
    <w:basedOn w:val="Normal"/>
    <w:pPr>
      <w:jc w:val="center"/>
    </w:pPr>
    <w:rPr>
      <w:b w:val="1"/>
      <w:sz w:val="40"/>
    </w:rPr>
  </w:style>
  <w:style w:type="paragraph" w:styleId="FootnoteText">
    <w:name w:val="footnote text"/>
    <w:basedOn w:val="Normal"/>
    <w:next w:val="TFReferencesSection"/>
    <w:semiHidden w:val="1"/>
  </w:style>
  <w:style w:type="paragraph" w:styleId="TFReferencesSection" w:customStyle="1">
    <w:name w:val="TF_References_Section"/>
    <w:basedOn w:val="Normal"/>
    <w:next w:val="Normal"/>
    <w:autoRedefine w:val="1"/>
    <w:rsid w:val="00AC5F97"/>
    <w:pPr>
      <w:spacing w:after="0"/>
      <w:ind w:firstLine="187"/>
    </w:pPr>
    <w:rPr>
      <w:rFonts w:ascii="Arno Pro" w:hAnsi="Arno Pro"/>
      <w:kern w:val="19"/>
      <w:sz w:val="17"/>
      <w:szCs w:val="14"/>
    </w:rPr>
  </w:style>
  <w:style w:type="paragraph" w:styleId="TAMainText" w:customStyle="1">
    <w:name w:val="TA_Main_Text"/>
    <w:basedOn w:val="Normal"/>
    <w:autoRedefine w:val="1"/>
    <w:rsid w:val="00224944"/>
    <w:pPr>
      <w:spacing w:after="60"/>
      <w:ind w:firstLine="180"/>
    </w:pPr>
    <w:rPr>
      <w:rFonts w:ascii="Arno Pro" w:hAnsi="Arno Pro"/>
      <w:color w:val="000000" w:themeColor="text1"/>
      <w:kern w:val="21"/>
      <w:sz w:val="19"/>
    </w:rPr>
  </w:style>
  <w:style w:type="paragraph" w:styleId="BATitle" w:customStyle="1">
    <w:name w:val="BA_Title"/>
    <w:basedOn w:val="Normal"/>
    <w:next w:val="BBAuthorName"/>
    <w:autoRedefine w:val="1"/>
    <w:rsid w:val="00FC17D0"/>
    <w:pPr>
      <w:spacing w:after="180" w:before="240"/>
      <w:jc w:val="center"/>
    </w:pPr>
    <w:rPr>
      <w:rFonts w:ascii="Arial" w:cs="Arial" w:hAnsi="Arial"/>
      <w:b w:val="1"/>
      <w:kern w:val="36"/>
      <w:sz w:val="34"/>
    </w:rPr>
  </w:style>
  <w:style w:type="paragraph" w:styleId="BBAuthorName" w:customStyle="1">
    <w:name w:val="BB_Author_Name"/>
    <w:basedOn w:val="Normal"/>
    <w:next w:val="BCAuthorAddress"/>
    <w:autoRedefine w:val="1"/>
    <w:rsid w:val="000113B7"/>
    <w:pPr>
      <w:spacing w:after="180"/>
      <w:jc w:val="center"/>
    </w:pPr>
    <w:rPr>
      <w:rFonts w:ascii="Arno Pro" w:hAnsi="Arno Pro"/>
      <w:kern w:val="26"/>
    </w:rPr>
  </w:style>
  <w:style w:type="paragraph" w:styleId="BCAuthorAddress" w:customStyle="1">
    <w:name w:val="BC_Author_Address"/>
    <w:basedOn w:val="Normal"/>
    <w:next w:val="BIEmailAddress"/>
    <w:autoRedefine w:val="1"/>
    <w:rsid w:val="009C16D5"/>
    <w:pPr>
      <w:spacing w:after="60"/>
      <w:jc w:val="left"/>
    </w:pPr>
    <w:rPr>
      <w:rFonts w:ascii="Arno Pro" w:hAnsi="Arno Pro"/>
      <w:kern w:val="22"/>
      <w:sz w:val="20"/>
    </w:rPr>
  </w:style>
  <w:style w:type="paragraph" w:styleId="BIEmailAddress" w:customStyle="1">
    <w:name w:val="BI_Email_Address"/>
    <w:basedOn w:val="Normal"/>
    <w:next w:val="AIReceivedDate"/>
    <w:autoRedefine w:val="1"/>
    <w:rsid w:val="003A0F5F"/>
    <w:pPr>
      <w:spacing w:after="100"/>
      <w:jc w:val="left"/>
    </w:pPr>
    <w:rPr>
      <w:rFonts w:ascii="Arno Pro" w:hAnsi="Arno Pro"/>
      <w:sz w:val="18"/>
    </w:rPr>
  </w:style>
  <w:style w:type="paragraph" w:styleId="AIReceivedDate" w:customStyle="1">
    <w:name w:val="AI_Received_Date"/>
    <w:basedOn w:val="Normal"/>
    <w:next w:val="Normal"/>
    <w:autoRedefine w:val="1"/>
    <w:rsid w:val="00A444E1"/>
    <w:pPr>
      <w:spacing w:after="100"/>
      <w:jc w:val="left"/>
    </w:pPr>
    <w:rPr>
      <w:rFonts w:ascii="Arno Pro" w:hAnsi="Arno Pro"/>
      <w:sz w:val="18"/>
    </w:rPr>
  </w:style>
  <w:style w:type="paragraph" w:styleId="BDAbstract" w:customStyle="1">
    <w:name w:val="BD_Abstract"/>
    <w:basedOn w:val="Normal"/>
    <w:next w:val="TAMainText"/>
    <w:link w:val="BDAbstractChar"/>
    <w:autoRedefine w:val="1"/>
    <w:rsid w:val="000E75E3"/>
    <w:pPr>
      <w:pBdr>
        <w:top w:color="auto" w:space="1" w:sz="4" w:val="single"/>
        <w:bottom w:color="auto" w:space="1" w:sz="4" w:val="single"/>
      </w:pBdr>
      <w:spacing w:after="600" w:before="100"/>
    </w:pPr>
    <w:rPr>
      <w:rFonts w:ascii="Arno Pro" w:hAnsi="Arno Pro"/>
      <w:kern w:val="21"/>
      <w:sz w:val="19"/>
    </w:rPr>
  </w:style>
  <w:style w:type="paragraph" w:styleId="TDAcknowledgments" w:customStyle="1">
    <w:name w:val="TD_Acknowledgments"/>
    <w:basedOn w:val="Normal"/>
    <w:next w:val="Normal"/>
    <w:link w:val="TDAcknowledgmentsChar"/>
    <w:autoRedefine w:val="1"/>
    <w:rsid w:val="00E97CD7"/>
    <w:pPr>
      <w:spacing w:after="0"/>
    </w:pPr>
    <w:rPr>
      <w:rFonts w:ascii="Times New Roman" w:hAnsi="Times New Roman"/>
      <w:kern w:val="20"/>
      <w:szCs w:val="24"/>
    </w:rPr>
  </w:style>
  <w:style w:type="paragraph" w:styleId="TESupportingInformation" w:customStyle="1">
    <w:name w:val="TE_Supporting_Information"/>
    <w:basedOn w:val="Normal"/>
    <w:next w:val="Normal"/>
    <w:autoRedefine w:val="1"/>
    <w:rsid w:val="00E97CD7"/>
    <w:pPr>
      <w:spacing w:after="0"/>
    </w:pPr>
    <w:rPr>
      <w:rFonts w:ascii="Times New Roman" w:hAnsi="Times New Roman"/>
      <w:bCs w:val="1"/>
      <w:kern w:val="20"/>
      <w:szCs w:val="24"/>
    </w:rPr>
  </w:style>
  <w:style w:type="paragraph" w:styleId="VCSchemeTitle" w:customStyle="1">
    <w:name w:val="VC_Scheme_Title"/>
    <w:basedOn w:val="Normal"/>
    <w:next w:val="Normal"/>
    <w:autoRedefine w:val="1"/>
    <w:rsid w:val="00427112"/>
    <w:pPr>
      <w:spacing w:after="180"/>
    </w:pPr>
    <w:rPr>
      <w:rFonts w:ascii="Arno Pro" w:hAnsi="Arno Pro"/>
      <w:b w:val="1"/>
      <w:kern w:val="21"/>
      <w:sz w:val="19"/>
    </w:rPr>
  </w:style>
  <w:style w:type="paragraph" w:styleId="VDTableTitle" w:customStyle="1">
    <w:name w:val="VD_Table_Title"/>
    <w:basedOn w:val="Normal"/>
    <w:next w:val="Normal"/>
    <w:autoRedefine w:val="1"/>
    <w:rsid w:val="00427112"/>
    <w:pPr>
      <w:spacing w:after="180"/>
    </w:pPr>
    <w:rPr>
      <w:rFonts w:ascii="Arno Pro" w:hAnsi="Arno Pro"/>
      <w:b w:val="1"/>
      <w:kern w:val="21"/>
      <w:sz w:val="19"/>
      <w:szCs w:val="19"/>
    </w:rPr>
  </w:style>
  <w:style w:type="paragraph" w:styleId="VAFigureCaption" w:customStyle="1">
    <w:name w:val="VA_Figure_Caption"/>
    <w:basedOn w:val="Normal"/>
    <w:next w:val="Normal"/>
    <w:autoRedefine w:val="1"/>
    <w:rsid w:val="000E75E3"/>
    <w:pPr>
      <w:spacing w:after="120" w:before="200"/>
    </w:pPr>
    <w:rPr>
      <w:rFonts w:ascii="Arno Pro" w:hAnsi="Arno Pro"/>
      <w:kern w:val="20"/>
      <w:sz w:val="18"/>
    </w:rPr>
  </w:style>
  <w:style w:type="paragraph" w:styleId="VBChartTitle" w:customStyle="1">
    <w:name w:val="VB_Chart_Title"/>
    <w:basedOn w:val="Normal"/>
    <w:next w:val="Normal"/>
    <w:autoRedefine w:val="1"/>
    <w:rsid w:val="00427112"/>
    <w:pPr>
      <w:spacing w:after="180"/>
    </w:pPr>
    <w:rPr>
      <w:rFonts w:ascii="Arno Pro" w:hAnsi="Arno Pro"/>
      <w:b w:val="1"/>
      <w:kern w:val="21"/>
      <w:sz w:val="19"/>
    </w:rPr>
  </w:style>
  <w:style w:type="paragraph" w:styleId="FETableFootnote" w:customStyle="1">
    <w:name w:val="FE_Table_Footnote"/>
    <w:basedOn w:val="Normal"/>
    <w:next w:val="Normal"/>
    <w:autoRedefine w:val="1"/>
    <w:rsid w:val="000E75E3"/>
    <w:pPr>
      <w:spacing w:after="120" w:before="60"/>
      <w:ind w:firstLine="187"/>
    </w:pPr>
    <w:rPr>
      <w:rFonts w:ascii="Arno Pro" w:hAnsi="Arno Pro"/>
      <w:sz w:val="18"/>
    </w:rPr>
  </w:style>
  <w:style w:type="paragraph" w:styleId="FCChartFootnote" w:customStyle="1">
    <w:name w:val="FC_Chart_Footnote"/>
    <w:basedOn w:val="Normal"/>
    <w:next w:val="Normal"/>
    <w:autoRedefine w:val="1"/>
    <w:rsid w:val="00157E12"/>
    <w:pPr>
      <w:spacing w:after="120" w:before="60"/>
      <w:ind w:firstLine="187"/>
    </w:pPr>
    <w:rPr>
      <w:rFonts w:ascii="Arno Pro" w:hAnsi="Arno Pro"/>
      <w:sz w:val="18"/>
    </w:rPr>
  </w:style>
  <w:style w:type="paragraph" w:styleId="FDSchemeFootnote" w:customStyle="1">
    <w:name w:val="FD_Scheme_Footnote"/>
    <w:basedOn w:val="Normal"/>
    <w:next w:val="Normal"/>
    <w:autoRedefine w:val="1"/>
    <w:rsid w:val="00157E12"/>
    <w:pPr>
      <w:spacing w:after="120" w:before="60"/>
      <w:ind w:firstLine="187"/>
    </w:pPr>
    <w:rPr>
      <w:rFonts w:ascii="Arno Pro" w:hAnsi="Arno Pro"/>
      <w:sz w:val="18"/>
    </w:rPr>
  </w:style>
  <w:style w:type="paragraph" w:styleId="TCTableBody" w:customStyle="1">
    <w:name w:val="TC_Table_Body"/>
    <w:basedOn w:val="Normal"/>
    <w:next w:val="Normal"/>
    <w:link w:val="TCTableBodyChar"/>
    <w:autoRedefine w:val="1"/>
    <w:rsid w:val="000E75E3"/>
    <w:pPr>
      <w:spacing w:after="60" w:before="20"/>
    </w:pPr>
    <w:rPr>
      <w:rFonts w:ascii="Arno Pro" w:hAnsi="Arno Pro"/>
      <w:kern w:val="20"/>
      <w:sz w:val="18"/>
    </w:rPr>
  </w:style>
  <w:style w:type="paragraph" w:styleId="StyleFACorrespondingAuthorFootnote7pt" w:customStyle="1">
    <w:name w:val="Style FA_Corresponding_Author_Footnote + 7 pt"/>
    <w:basedOn w:val="Normal"/>
    <w:next w:val="BGKeywords"/>
    <w:link w:val="StyleFACorrespondingAuthorFootnote7ptChar"/>
    <w:autoRedefine w:val="1"/>
    <w:rsid w:val="00E97CD7"/>
    <w:pPr>
      <w:spacing w:after="0"/>
    </w:pPr>
    <w:rPr>
      <w:rFonts w:ascii="Times New Roman" w:hAnsi="Times New Roman"/>
      <w:kern w:val="20"/>
      <w:szCs w:val="24"/>
    </w:rPr>
  </w:style>
  <w:style w:type="paragraph" w:styleId="BEAuthorBiography" w:customStyle="1">
    <w:name w:val="BE_Author_Biography"/>
    <w:basedOn w:val="Normal"/>
    <w:autoRedefine w:val="1"/>
    <w:rsid w:val="003A0F5F"/>
    <w:rPr>
      <w:rFonts w:ascii="Arno Pro" w:hAnsi="Arno Pro"/>
      <w:sz w:val="22"/>
    </w:rPr>
  </w:style>
  <w:style w:type="paragraph" w:styleId="StyleBIEmailAddress95pt" w:customStyle="1">
    <w:name w:val="Style BI_Email_Address + 9.5 pt"/>
    <w:basedOn w:val="BIEmailAddress"/>
    <w:rsid w:val="007F6792"/>
    <w:pPr>
      <w:spacing w:after="60"/>
    </w:pPr>
    <w:rPr>
      <w:sz w:val="19"/>
    </w:rPr>
  </w:style>
  <w:style w:type="paragraph" w:styleId="SNSynopsisTOC" w:customStyle="1">
    <w:name w:val="SN_Synopsis_TOC"/>
    <w:basedOn w:val="Normal"/>
    <w:next w:val="Normal"/>
    <w:autoRedefine w:val="1"/>
    <w:rsid w:val="000E75E3"/>
    <w:pPr>
      <w:spacing w:after="60"/>
    </w:pPr>
    <w:rPr>
      <w:rFonts w:ascii="Arno Pro" w:hAnsi="Arno Pro"/>
      <w:kern w:val="22"/>
      <w:sz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GKeywords" w:customStyle="1">
    <w:name w:val="BG_Keywords"/>
    <w:basedOn w:val="Normal"/>
    <w:next w:val="BHBriefs"/>
    <w:autoRedefine w:val="1"/>
    <w:rsid w:val="00E9658D"/>
    <w:pPr>
      <w:spacing w:after="0"/>
      <w:jc w:val="left"/>
    </w:pPr>
    <w:rPr>
      <w:rFonts w:ascii="Arno Pro" w:hAnsi="Arno Pro"/>
      <w:i w:val="1"/>
      <w:kern w:val="22"/>
      <w:sz w:val="20"/>
    </w:rPr>
  </w:style>
  <w:style w:type="paragraph" w:styleId="BHBriefs" w:customStyle="1">
    <w:name w:val="BH_Briefs"/>
    <w:basedOn w:val="Normal"/>
    <w:next w:val="BDAbstract"/>
    <w:autoRedefine w:val="1"/>
    <w:rsid w:val="000E75E3"/>
    <w:pPr>
      <w:spacing w:after="60" w:before="180"/>
      <w:jc w:val="left"/>
    </w:pPr>
    <w:rPr>
      <w:rFonts w:ascii="Arno Pro" w:hAnsi="Arno Pro"/>
      <w:kern w:val="22"/>
      <w:sz w:val="20"/>
    </w:rPr>
  </w:style>
  <w:style w:type="character" w:styleId="PageNumber">
    <w:name w:val="page number"/>
    <w:basedOn w:val="DefaultParagraphFont"/>
  </w:style>
  <w:style w:type="paragraph" w:styleId="BalloonText">
    <w:name w:val="Balloon Text"/>
    <w:basedOn w:val="Normal"/>
    <w:semiHidden w:val="1"/>
    <w:rsid w:val="00E96302"/>
    <w:rPr>
      <w:rFonts w:ascii="Tahoma" w:cs="Tahoma" w:hAnsi="Tahoma"/>
      <w:sz w:val="16"/>
      <w:szCs w:val="16"/>
    </w:rPr>
  </w:style>
  <w:style w:type="character" w:styleId="EndnoteReference">
    <w:name w:val="endnote reference"/>
    <w:semiHidden w:val="1"/>
    <w:rsid w:val="00A66EDD"/>
    <w:rPr>
      <w:rFonts w:ascii="Times" w:hAnsi="Times"/>
      <w:sz w:val="18"/>
      <w:vertAlign w:val="superscript"/>
    </w:rPr>
  </w:style>
  <w:style w:type="paragraph" w:styleId="StyleTCTableBodyBold" w:customStyle="1">
    <w:name w:val="Style TC_Table_Body + Bold"/>
    <w:basedOn w:val="TCTableBody"/>
    <w:link w:val="StyleTCTableBodyBoldChar"/>
    <w:rsid w:val="000E75E3"/>
    <w:rPr>
      <w:b w:val="1"/>
      <w:bCs w:val="1"/>
      <w:kern w:val="22"/>
      <w:sz w:val="15"/>
    </w:rPr>
  </w:style>
  <w:style w:type="character" w:styleId="StyleFACorrespondingAuthorFootnote7ptChar" w:customStyle="1">
    <w:name w:val="Style FA_Corresponding_Author_Footnote + 7 pt Char"/>
    <w:link w:val="StyleFACorrespondingAuthorFootnote7pt"/>
    <w:rsid w:val="00E97CD7"/>
    <w:rPr>
      <w:rFonts w:ascii="Times New Roman" w:hAnsi="Times New Roman"/>
      <w:kern w:val="20"/>
      <w:sz w:val="24"/>
      <w:szCs w:val="24"/>
    </w:rPr>
  </w:style>
  <w:style w:type="paragraph" w:styleId="BDAbstractTitle" w:customStyle="1">
    <w:name w:val="BD_Abstract_Title"/>
    <w:basedOn w:val="BDAbstract"/>
    <w:link w:val="BDAbstractTitleChar"/>
    <w:rsid w:val="006532A9"/>
    <w:rPr>
      <w:b w:val="1"/>
    </w:rPr>
  </w:style>
  <w:style w:type="character" w:styleId="BDAbstractChar" w:customStyle="1">
    <w:name w:val="BD_Abstract Char"/>
    <w:link w:val="BDAbstract"/>
    <w:rsid w:val="000E75E3"/>
    <w:rPr>
      <w:rFonts w:ascii="Arno Pro" w:hAnsi="Arno Pro"/>
      <w:kern w:val="21"/>
      <w:sz w:val="19"/>
      <w:lang w:bidi="ar-SA" w:eastAsia="en-US" w:val="en-US"/>
    </w:rPr>
  </w:style>
  <w:style w:type="character" w:styleId="BDAbstractTitleChar" w:customStyle="1">
    <w:name w:val="BD_Abstract_Title Char"/>
    <w:link w:val="BDAbstractTitle"/>
    <w:rsid w:val="006532A9"/>
    <w:rPr>
      <w:rFonts w:ascii="Arno Pro" w:hAnsi="Arno Pro"/>
      <w:b w:val="1"/>
      <w:kern w:val="21"/>
      <w:sz w:val="19"/>
      <w:lang w:bidi="ar-SA" w:eastAsia="en-US" w:val="en-US"/>
    </w:rPr>
  </w:style>
  <w:style w:type="paragraph" w:styleId="TDAckTitle" w:customStyle="1">
    <w:name w:val="TD_Ack_Title"/>
    <w:basedOn w:val="TDAcknowledgments"/>
    <w:link w:val="TDAckTitleChar"/>
    <w:rsid w:val="00AC5F97"/>
    <w:pPr>
      <w:spacing w:after="60" w:before="180"/>
    </w:pPr>
    <w:rPr>
      <w:rFonts w:ascii="Myriad Pro Light" w:hAnsi="Myriad Pro Light"/>
      <w:b w:val="1"/>
      <w:kern w:val="23"/>
      <w:sz w:val="21"/>
    </w:rPr>
  </w:style>
  <w:style w:type="character" w:styleId="TDAcknowledgmentsChar" w:customStyle="1">
    <w:name w:val="TD_Acknowledgments Char"/>
    <w:link w:val="TDAcknowledgments"/>
    <w:rsid w:val="00E97CD7"/>
    <w:rPr>
      <w:rFonts w:ascii="Times New Roman" w:hAnsi="Times New Roman"/>
      <w:kern w:val="20"/>
      <w:sz w:val="24"/>
      <w:szCs w:val="24"/>
    </w:rPr>
  </w:style>
  <w:style w:type="character" w:styleId="TDAckTitleChar" w:customStyle="1">
    <w:name w:val="TD_Ack_Title Char"/>
    <w:link w:val="TDAckTitle"/>
    <w:rsid w:val="00AC5F97"/>
    <w:rPr>
      <w:rFonts w:ascii="Myriad Pro Light" w:hAnsi="Myriad Pro Light"/>
      <w:b w:val="1"/>
      <w:kern w:val="23"/>
      <w:sz w:val="21"/>
      <w:lang w:bidi="ar-SA" w:eastAsia="en-US" w:val="en-US"/>
    </w:rPr>
  </w:style>
  <w:style w:type="paragraph" w:styleId="TESupportingInfoTitle" w:customStyle="1">
    <w:name w:val="TE_Supporting_Info_Title"/>
    <w:basedOn w:val="TESupportingInformation"/>
    <w:autoRedefine w:val="1"/>
    <w:rsid w:val="00E97CD7"/>
    <w:pPr>
      <w:spacing w:after="60" w:before="180"/>
    </w:pPr>
    <w:rPr>
      <w:rFonts w:ascii="Arial" w:cs="Arial" w:hAnsi="Arial"/>
      <w:b w:val="1"/>
      <w:caps w:val="1"/>
      <w:sz w:val="21"/>
      <w:szCs w:val="18"/>
    </w:rPr>
  </w:style>
  <w:style w:type="paragraph" w:styleId="AuthorInformationTitle" w:customStyle="1">
    <w:name w:val="Author_Information_Title"/>
    <w:basedOn w:val="TDAckTitle"/>
    <w:rsid w:val="00AC5F97"/>
  </w:style>
  <w:style w:type="paragraph" w:styleId="FAAuthorInfoSubtitle" w:customStyle="1">
    <w:name w:val="FA_Author_Info_Subtitle"/>
    <w:basedOn w:val="Normal"/>
    <w:link w:val="FAAuthorInfoSubtitleChar"/>
    <w:autoRedefine w:val="1"/>
    <w:rsid w:val="00E97CD7"/>
    <w:pPr>
      <w:spacing w:after="60" w:before="120"/>
      <w:jc w:val="left"/>
    </w:pPr>
    <w:rPr>
      <w:rFonts w:ascii="Times New Roman" w:hAnsi="Times New Roman"/>
      <w:b w:val="1"/>
      <w:kern w:val="21"/>
      <w:szCs w:val="24"/>
    </w:rPr>
  </w:style>
  <w:style w:type="character" w:styleId="FAAuthorInfoSubtitleChar" w:customStyle="1">
    <w:name w:val="FA_Author_Info_Subtitle Char"/>
    <w:link w:val="FAAuthorInfoSubtitle"/>
    <w:rsid w:val="00E97CD7"/>
    <w:rPr>
      <w:rFonts w:ascii="Times New Roman" w:hAnsi="Times New Roman"/>
      <w:b w:val="1"/>
      <w:kern w:val="21"/>
      <w:sz w:val="24"/>
      <w:szCs w:val="24"/>
    </w:rPr>
  </w:style>
  <w:style w:type="character" w:styleId="TCTableBodyChar" w:customStyle="1">
    <w:name w:val="TC_Table_Body Char"/>
    <w:link w:val="TCTableBody"/>
    <w:rsid w:val="000E75E3"/>
    <w:rPr>
      <w:rFonts w:ascii="Arno Pro" w:hAnsi="Arno Pro"/>
      <w:kern w:val="20"/>
      <w:sz w:val="18"/>
      <w:lang w:bidi="ar-SA" w:eastAsia="en-US" w:val="en-US"/>
    </w:rPr>
  </w:style>
  <w:style w:type="character" w:styleId="StyleTCTableBodyBoldChar" w:customStyle="1">
    <w:name w:val="Style TC_Table_Body + Bold Char"/>
    <w:link w:val="StyleTCTableBodyBold"/>
    <w:rsid w:val="000E75E3"/>
    <w:rPr>
      <w:rFonts w:ascii="Arno Pro" w:hAnsi="Arno Pro"/>
      <w:b w:val="1"/>
      <w:bCs w:val="1"/>
      <w:kern w:val="22"/>
      <w:sz w:val="15"/>
      <w:lang w:bidi="ar-SA" w:eastAsia="en-US" w:val="en-US"/>
    </w:rPr>
  </w:style>
  <w:style w:type="paragraph" w:styleId="Newparagraph" w:customStyle="1">
    <w:name w:val="New paragraph"/>
    <w:basedOn w:val="Normal"/>
    <w:qFormat w:val="1"/>
    <w:rsid w:val="00CF3F2F"/>
    <w:pPr>
      <w:spacing w:after="0" w:line="480" w:lineRule="auto"/>
      <w:ind w:firstLine="720"/>
      <w:jc w:val="left"/>
    </w:pPr>
    <w:rPr>
      <w:rFonts w:ascii="Times New Roman" w:hAnsi="Times New Roman"/>
      <w:szCs w:val="24"/>
      <w:lang w:eastAsia="en-GB" w:val="en-GB"/>
    </w:rPr>
  </w:style>
  <w:style w:type="paragraph" w:styleId="EndNoteBibliography" w:customStyle="1">
    <w:name w:val="EndNote Bibliography"/>
    <w:basedOn w:val="Normal"/>
    <w:link w:val="EndNoteBibliography0"/>
    <w:rsid w:val="006C073E"/>
    <w:pPr>
      <w:spacing w:after="0"/>
    </w:pPr>
    <w:rPr>
      <w:rFonts w:ascii="PMingLiU" w:cs="PMingLiU" w:eastAsia="PMingLiU" w:hAnsi="PMingLiU"/>
      <w:noProof w:val="1"/>
      <w:szCs w:val="24"/>
      <w:lang w:eastAsia="zh-TW"/>
    </w:rPr>
  </w:style>
  <w:style w:type="character" w:styleId="EndNoteBibliography0" w:customStyle="1">
    <w:name w:val="EndNote Bibliography 字元"/>
    <w:link w:val="EndNoteBibliography"/>
    <w:rsid w:val="006C073E"/>
    <w:rPr>
      <w:rFonts w:ascii="PMingLiU" w:cs="PMingLiU" w:eastAsia="PMingLiU" w:hAnsi="PMingLiU"/>
      <w:noProof w:val="1"/>
      <w:sz w:val="24"/>
      <w:szCs w:val="24"/>
      <w:lang w:eastAsia="zh-TW"/>
    </w:rPr>
  </w:style>
  <w:style w:type="paragraph" w:styleId="Header">
    <w:name w:val="header"/>
    <w:basedOn w:val="Normal"/>
    <w:link w:val="HeaderChar"/>
    <w:unhideWhenUsed w:val="1"/>
    <w:rsid w:val="00F96374"/>
    <w:pPr>
      <w:tabs>
        <w:tab w:val="center" w:pos="4680"/>
        <w:tab w:val="right" w:pos="9360"/>
      </w:tabs>
      <w:spacing w:after="0"/>
    </w:pPr>
  </w:style>
  <w:style w:type="character" w:styleId="HeaderChar" w:customStyle="1">
    <w:name w:val="Header Char"/>
    <w:basedOn w:val="DefaultParagraphFont"/>
    <w:link w:val="Header"/>
    <w:rsid w:val="00F96374"/>
    <w:rPr>
      <w:rFonts w:ascii="Times" w:hAnsi="Times"/>
      <w:sz w:val="24"/>
    </w:rPr>
  </w:style>
  <w:style w:type="table" w:styleId="TableGrid">
    <w:name w:val="Table Grid"/>
    <w:basedOn w:val="TableNormal"/>
    <w:uiPriority w:val="39"/>
    <w:rsid w:val="000C23B4"/>
    <w:rPr>
      <w:rFonts w:asciiTheme="minorHAnsi" w:cstheme="minorBidi" w:hAnsiTheme="minorHAnsi"/>
      <w:sz w:val="22"/>
      <w:szCs w:val="22"/>
      <w:lang w:eastAsia="zh-TW"/>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4.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6ibJxDQHLu75hZaTMT9VTCuLrg==">CgMxLjAyCGguZ2pkZ3hzOAByITFhcGltQ3RFZ21udVpqXzlBeERCLUhGbHdweHpwc1dWMA==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2024-03-01T06:51:00Z</dcterms:created>
  <dc:creator>Andi M</dc:creator>
</cp:coreProperties>
</file>